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96D0" w14:textId="77777777" w:rsidR="00607601" w:rsidRPr="00BB77BD" w:rsidRDefault="00607601" w:rsidP="00607601">
      <w:pPr>
        <w:rPr>
          <w:b/>
        </w:rPr>
      </w:pPr>
      <w:r w:rsidRPr="00BB77BD">
        <w:rPr>
          <w:b/>
        </w:rPr>
        <w:t>Scientific Abstract:</w:t>
      </w:r>
    </w:p>
    <w:p w14:paraId="0448A6D9" w14:textId="77777777" w:rsidR="00607601" w:rsidRDefault="00607601" w:rsidP="00607601">
      <w:pPr>
        <w:rPr>
          <w:b/>
          <w:bCs/>
          <w:lang w:val="en-CA"/>
        </w:rPr>
      </w:pPr>
    </w:p>
    <w:p w14:paraId="72357AEA" w14:textId="77777777" w:rsidR="00607601" w:rsidRDefault="00607601" w:rsidP="00607601">
      <w:pPr>
        <w:rPr>
          <w:lang w:val="en-CA"/>
        </w:rPr>
      </w:pPr>
      <w:r w:rsidRPr="008E71E6">
        <w:rPr>
          <w:lang w:val="en-CA"/>
        </w:rPr>
        <w:t>Background:</w:t>
      </w:r>
      <w:r>
        <w:rPr>
          <w:b/>
          <w:bCs/>
          <w:lang w:val="en-CA"/>
        </w:rPr>
        <w:t xml:space="preserve"> </w:t>
      </w:r>
      <w:r w:rsidRPr="008E71E6">
        <w:rPr>
          <w:lang w:val="en-CA"/>
        </w:rPr>
        <w:t>Idiopathic pulmonary fibrosis (IPF) is a chronic, progressive interstitial lung disease associated with impaired gas exchange and systemic hypoxia. Secondary erythrocytosis is a long-recognized clinical feature of hypoxic lung diseases, including IPF, but it has not been systematically studied in the context of clinical trial populations.</w:t>
      </w:r>
    </w:p>
    <w:p w14:paraId="08B96A08" w14:textId="77777777" w:rsidR="00607601" w:rsidRPr="008E71E6" w:rsidRDefault="00607601" w:rsidP="00607601">
      <w:pPr>
        <w:rPr>
          <w:lang w:val="en-CA"/>
        </w:rPr>
      </w:pPr>
    </w:p>
    <w:p w14:paraId="4C2574AB" w14:textId="77777777" w:rsidR="00607601" w:rsidRDefault="00607601" w:rsidP="00607601">
      <w:pPr>
        <w:rPr>
          <w:lang w:val="en-CA"/>
        </w:rPr>
      </w:pPr>
      <w:r w:rsidRPr="008E71E6">
        <w:rPr>
          <w:lang w:val="en-CA"/>
        </w:rPr>
        <w:t>Objective:</w:t>
      </w:r>
      <w:r>
        <w:rPr>
          <w:lang w:val="en-CA"/>
        </w:rPr>
        <w:t xml:space="preserve"> </w:t>
      </w:r>
      <w:r w:rsidRPr="008E71E6">
        <w:rPr>
          <w:lang w:val="en-CA"/>
        </w:rPr>
        <w:t xml:space="preserve">To evaluate the prevalence </w:t>
      </w:r>
      <w:r>
        <w:rPr>
          <w:lang w:val="en-CA"/>
        </w:rPr>
        <w:t xml:space="preserve">of erythrocytosis </w:t>
      </w:r>
      <w:r w:rsidRPr="008E71E6">
        <w:rPr>
          <w:lang w:val="en-CA"/>
        </w:rPr>
        <w:t>and longitudinal changes of hemoglobin</w:t>
      </w:r>
      <w:r>
        <w:rPr>
          <w:lang w:val="en-CA"/>
        </w:rPr>
        <w:t xml:space="preserve"> and hematocrit </w:t>
      </w:r>
      <w:r w:rsidRPr="008E71E6">
        <w:rPr>
          <w:lang w:val="en-CA"/>
        </w:rPr>
        <w:t>in patients with IPF, and to assess the impact of treatment on these parameters. Secondary objectives include exploring the association between elevated hematocrit/hemoglobin and thrombotic outcomes.</w:t>
      </w:r>
    </w:p>
    <w:p w14:paraId="53F9B410" w14:textId="77777777" w:rsidR="00607601" w:rsidRPr="008E71E6" w:rsidRDefault="00607601" w:rsidP="00607601">
      <w:pPr>
        <w:rPr>
          <w:lang w:val="en-CA"/>
        </w:rPr>
      </w:pPr>
    </w:p>
    <w:p w14:paraId="2D7DB1E4" w14:textId="77777777" w:rsidR="00607601" w:rsidRDefault="00607601" w:rsidP="00607601">
      <w:pPr>
        <w:rPr>
          <w:lang w:val="en-CA"/>
        </w:rPr>
      </w:pPr>
      <w:r w:rsidRPr="008E71E6">
        <w:rPr>
          <w:lang w:val="en-CA"/>
        </w:rPr>
        <w:t>Study Design:</w:t>
      </w:r>
      <w:r>
        <w:rPr>
          <w:lang w:val="en-CA"/>
        </w:rPr>
        <w:t xml:space="preserve"> </w:t>
      </w:r>
      <w:r w:rsidRPr="008E71E6">
        <w:rPr>
          <w:lang w:val="en-CA"/>
        </w:rPr>
        <w:t>Individual participant-level data meta-analysis of</w:t>
      </w:r>
      <w:r>
        <w:rPr>
          <w:lang w:val="en-CA"/>
        </w:rPr>
        <w:t xml:space="preserve"> 5</w:t>
      </w:r>
      <w:r w:rsidRPr="008E71E6">
        <w:rPr>
          <w:lang w:val="en-CA"/>
        </w:rPr>
        <w:t xml:space="preserve"> randomized clinical trials investigating </w:t>
      </w:r>
      <w:proofErr w:type="spellStart"/>
      <w:r w:rsidRPr="008E71E6">
        <w:rPr>
          <w:lang w:val="en-CA"/>
        </w:rPr>
        <w:t>bosentan</w:t>
      </w:r>
      <w:proofErr w:type="spellEnd"/>
      <w:r w:rsidRPr="008E71E6">
        <w:rPr>
          <w:lang w:val="en-CA"/>
        </w:rPr>
        <w:t xml:space="preserve"> or </w:t>
      </w:r>
      <w:proofErr w:type="spellStart"/>
      <w:r w:rsidRPr="008E71E6">
        <w:rPr>
          <w:lang w:val="en-CA"/>
        </w:rPr>
        <w:t>macitentan</w:t>
      </w:r>
      <w:proofErr w:type="spellEnd"/>
      <w:r w:rsidRPr="008E71E6">
        <w:rPr>
          <w:lang w:val="en-CA"/>
        </w:rPr>
        <w:t xml:space="preserve"> in IPF.</w:t>
      </w:r>
    </w:p>
    <w:p w14:paraId="4A1E36C5" w14:textId="77777777" w:rsidR="00607601" w:rsidRPr="008E71E6" w:rsidRDefault="00607601" w:rsidP="00607601">
      <w:pPr>
        <w:rPr>
          <w:lang w:val="en-CA"/>
        </w:rPr>
      </w:pPr>
    </w:p>
    <w:p w14:paraId="0427ED3A" w14:textId="77777777" w:rsidR="00607601" w:rsidRPr="008E71E6" w:rsidRDefault="00607601" w:rsidP="00607601">
      <w:pPr>
        <w:rPr>
          <w:lang w:val="en-CA"/>
        </w:rPr>
      </w:pPr>
      <w:r w:rsidRPr="008E71E6">
        <w:rPr>
          <w:lang w:val="en-CA"/>
        </w:rPr>
        <w:t>Participants:</w:t>
      </w:r>
      <w:r>
        <w:rPr>
          <w:lang w:val="en-CA"/>
        </w:rPr>
        <w:t xml:space="preserve"> </w:t>
      </w:r>
      <w:r w:rsidRPr="008E71E6">
        <w:rPr>
          <w:lang w:val="en-CA"/>
        </w:rPr>
        <w:t>Adults enrolled in IPF trials with available baseline hematocrit or hemoglobin data and other relevant clinical or laboratory parameters.</w:t>
      </w:r>
    </w:p>
    <w:p w14:paraId="0AC46C64" w14:textId="77777777" w:rsidR="00607601" w:rsidRDefault="00607601" w:rsidP="00607601">
      <w:pPr>
        <w:rPr>
          <w:b/>
          <w:bCs/>
          <w:lang w:val="en-CA"/>
        </w:rPr>
      </w:pPr>
    </w:p>
    <w:p w14:paraId="2C7EF326" w14:textId="77777777" w:rsidR="00607601" w:rsidRDefault="00607601" w:rsidP="00607601">
      <w:pPr>
        <w:rPr>
          <w:lang w:val="en-CA"/>
        </w:rPr>
      </w:pPr>
      <w:r w:rsidRPr="008E71E6">
        <w:rPr>
          <w:lang w:val="en-CA"/>
        </w:rPr>
        <w:t>Primary and Secondary Outcome Measures:</w:t>
      </w:r>
      <w:r>
        <w:rPr>
          <w:lang w:val="en-CA"/>
        </w:rPr>
        <w:t xml:space="preserve"> </w:t>
      </w:r>
      <w:r w:rsidRPr="008E71E6">
        <w:t>The primary outcome is the prevalence of elevated hematocrit</w:t>
      </w:r>
      <w:r>
        <w:t>/</w:t>
      </w:r>
      <w:r w:rsidRPr="008E71E6">
        <w:t xml:space="preserve">hemoglobin at baseline, defined using standard </w:t>
      </w:r>
      <w:r>
        <w:t xml:space="preserve">WHO </w:t>
      </w:r>
      <w:r w:rsidRPr="008E71E6">
        <w:t>sex-based</w:t>
      </w:r>
      <w:r>
        <w:t xml:space="preserve"> criteria (1)</w:t>
      </w:r>
      <w:r w:rsidRPr="008E71E6">
        <w:t>. Secondary outcomes include changes in these values over time with treatment, and incidence of thrombotic events (venous and arterial) in relation to hematocrit and hemoglobin levels.</w:t>
      </w:r>
    </w:p>
    <w:p w14:paraId="1D42C2D6" w14:textId="77777777" w:rsidR="00607601" w:rsidRPr="008E71E6" w:rsidRDefault="00607601" w:rsidP="00607601">
      <w:pPr>
        <w:rPr>
          <w:lang w:val="en-CA"/>
        </w:rPr>
      </w:pPr>
    </w:p>
    <w:p w14:paraId="253950E7" w14:textId="77777777" w:rsidR="00607601" w:rsidRPr="008E71E6" w:rsidRDefault="00607601" w:rsidP="00607601">
      <w:pPr>
        <w:rPr>
          <w:lang w:val="en-CA"/>
        </w:rPr>
      </w:pPr>
      <w:r w:rsidRPr="008E71E6">
        <w:rPr>
          <w:lang w:val="en-CA"/>
        </w:rPr>
        <w:t>Statistical Analysis:</w:t>
      </w:r>
      <w:r>
        <w:rPr>
          <w:lang w:val="en-CA"/>
        </w:rPr>
        <w:t xml:space="preserve"> </w:t>
      </w:r>
      <w:r w:rsidRPr="008E71E6">
        <w:rPr>
          <w:lang w:val="en-CA"/>
        </w:rPr>
        <w:t>Descriptive statistics will characterize baseline hematologic findings. Paired tests will assess within-participant changes in hematocrit</w:t>
      </w:r>
      <w:r>
        <w:rPr>
          <w:lang w:val="en-CA"/>
        </w:rPr>
        <w:t>/</w:t>
      </w:r>
      <w:r w:rsidRPr="008E71E6">
        <w:rPr>
          <w:lang w:val="en-CA"/>
        </w:rPr>
        <w:t>hemoglobin. Mixed-effects models and multivariate regression will evaluate the association between hematologic parameters, treatment, and thrombotic outcomes, adjusting for covariates such as age, sex, BMI, smoking status, and comorbidities.</w:t>
      </w:r>
    </w:p>
    <w:p w14:paraId="4A809B8B" w14:textId="77777777" w:rsidR="00607601" w:rsidRDefault="00607601"/>
    <w:sectPr w:rsidR="0060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01"/>
    <w:rsid w:val="00607601"/>
    <w:rsid w:val="00B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3DE6"/>
  <w15:chartTrackingRefBased/>
  <w15:docId w15:val="{071407EF-DDEC-4C0D-9A43-C9DF0646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01"/>
    <w:pPr>
      <w:spacing w:after="0" w:line="240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6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6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6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6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6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0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60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60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60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6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6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601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>London hospitals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 Hsia</dc:creator>
  <cp:keywords/>
  <dc:description/>
  <cp:lastModifiedBy>Cyrus Hsia</cp:lastModifiedBy>
  <cp:revision>1</cp:revision>
  <dcterms:created xsi:type="dcterms:W3CDTF">2025-05-01T18:38:00Z</dcterms:created>
  <dcterms:modified xsi:type="dcterms:W3CDTF">2025-05-01T18:38:00Z</dcterms:modified>
</cp:coreProperties>
</file>