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FF6D" w14:textId="65FB3CC4" w:rsidR="00B505A8" w:rsidRPr="000C52EB" w:rsidRDefault="00B505A8" w:rsidP="000C52EB">
      <w:pPr>
        <w:jc w:val="center"/>
        <w:rPr>
          <w:b/>
          <w:bCs/>
          <w:color w:val="000000" w:themeColor="text1"/>
        </w:rPr>
      </w:pPr>
      <w:r w:rsidRPr="000C52EB">
        <w:rPr>
          <w:b/>
          <w:bCs/>
          <w:color w:val="000000" w:themeColor="text1"/>
        </w:rPr>
        <w:t xml:space="preserve">Data </w:t>
      </w:r>
      <w:r w:rsidR="00796E41">
        <w:rPr>
          <w:b/>
          <w:bCs/>
          <w:color w:val="000000" w:themeColor="text1"/>
        </w:rPr>
        <w:t>harmonization</w:t>
      </w:r>
      <w:r w:rsidRPr="000C52EB">
        <w:rPr>
          <w:b/>
          <w:bCs/>
          <w:color w:val="000000" w:themeColor="text1"/>
        </w:rPr>
        <w:t xml:space="preserve"> strategy</w:t>
      </w:r>
      <w:r w:rsidR="000C52EB" w:rsidRPr="000C52EB">
        <w:rPr>
          <w:b/>
          <w:bCs/>
          <w:color w:val="000000" w:themeColor="text1"/>
        </w:rPr>
        <w:t xml:space="preserve"> for </w:t>
      </w:r>
      <w:r w:rsidR="0043163A">
        <w:rPr>
          <w:b/>
          <w:bCs/>
          <w:color w:val="000000" w:themeColor="text1"/>
        </w:rPr>
        <w:t>YODA Project Protocol #2025-0344</w:t>
      </w:r>
    </w:p>
    <w:p w14:paraId="6A407182" w14:textId="13F33238" w:rsidR="00B505A8" w:rsidRDefault="00B505A8" w:rsidP="00B505A8">
      <w:pPr>
        <w:rPr>
          <w:color w:val="000000" w:themeColor="text1"/>
        </w:rPr>
      </w:pPr>
      <w:r>
        <w:rPr>
          <w:color w:val="000000" w:themeColor="text1"/>
        </w:rPr>
        <w:t xml:space="preserve">Data </w:t>
      </w:r>
      <w:r w:rsidR="00796E41">
        <w:rPr>
          <w:color w:val="000000" w:themeColor="text1"/>
        </w:rPr>
        <w:t>harmonization</w:t>
      </w:r>
      <w:r>
        <w:rPr>
          <w:color w:val="000000" w:themeColor="text1"/>
        </w:rPr>
        <w:t xml:space="preserve"> will be conducted retrospectively for the data from the requested clinical trials. Since most trials for JIA collected similar sets of clinical covariates to measure the severity of disease, we do not anticipate much challenges in the harmonization process. Different trials could be using different ACR outcomes, we plan to use JADAS outcomes across different studies. The biggest challenge could be the study design. For example, different lead-in rules could be used in random withdrawal trial. Our previous studies suggested most of the trials adopted a lead-in time around 4 month</w:t>
      </w:r>
      <w:r w:rsidR="00BD77CB">
        <w:rPr>
          <w:color w:val="000000" w:themeColor="text1"/>
        </w:rPr>
        <w:t xml:space="preserve">. We will investigate the effect of lead-in time on treatment effect and implementing modeling strategies correspondingly. </w:t>
      </w:r>
      <w:r>
        <w:rPr>
          <w:color w:val="000000" w:themeColor="text1"/>
        </w:rPr>
        <w:t xml:space="preserve">The team will first gather all available documentation for the requested trials including study protocol, data dictionaries, and case report forms. A central spreadsheet will be created to store the details of how covariates of interests are recorded in each trials including the variable name, label, data type, and value codes for each covariates in the original format. The </w:t>
      </w:r>
      <w:r>
        <w:rPr>
          <w:rFonts w:hint="eastAsia"/>
          <w:color w:val="000000" w:themeColor="text1"/>
          <w:lang w:eastAsia="zh-CN"/>
        </w:rPr>
        <w:t xml:space="preserve">analyst </w:t>
      </w:r>
      <w:r>
        <w:rPr>
          <w:color w:val="000000" w:themeColor="text1"/>
        </w:rPr>
        <w:t xml:space="preserve">will use R to convert the datasets from request clinical trials to a harmonized format. Below are the variable mapping and </w:t>
      </w:r>
      <w:r w:rsidR="00796E41">
        <w:rPr>
          <w:color w:val="000000" w:themeColor="text1"/>
        </w:rPr>
        <w:t>harmonization</w:t>
      </w:r>
      <w:r>
        <w:rPr>
          <w:color w:val="000000" w:themeColor="text1"/>
        </w:rPr>
        <w:t xml:space="preserve"> rules.</w:t>
      </w:r>
    </w:p>
    <w:p w14:paraId="454F67AF" w14:textId="77777777" w:rsidR="00B505A8" w:rsidRDefault="00B505A8" w:rsidP="00B505A8">
      <w:pPr>
        <w:pStyle w:val="ListParagraph"/>
        <w:numPr>
          <w:ilvl w:val="0"/>
          <w:numId w:val="1"/>
        </w:numPr>
        <w:rPr>
          <w:color w:val="000000" w:themeColor="text1"/>
        </w:rPr>
      </w:pPr>
      <w:r>
        <w:rPr>
          <w:color w:val="000000" w:themeColor="text1"/>
        </w:rPr>
        <w:t>Sex: all variables with gender or sex in their names will be mapped as sex. All values will be recoded to 1 for male and 2 for female. No transformation is needed if the value coding aligns.</w:t>
      </w:r>
    </w:p>
    <w:p w14:paraId="12498E27" w14:textId="77777777" w:rsidR="00B505A8" w:rsidRDefault="00B505A8" w:rsidP="00B505A8">
      <w:pPr>
        <w:pStyle w:val="ListParagraph"/>
        <w:numPr>
          <w:ilvl w:val="0"/>
          <w:numId w:val="1"/>
        </w:numPr>
        <w:rPr>
          <w:color w:val="000000" w:themeColor="text1"/>
        </w:rPr>
      </w:pPr>
      <w:r>
        <w:rPr>
          <w:color w:val="000000" w:themeColor="text1"/>
        </w:rPr>
        <w:t>Race: variables with race in their names will be mapped as race. All values will be recoded to 1 for White, 2 for Black, 3 for Asian, and 4 for others. For race values other than White, Black and Asian will be recoded as others.</w:t>
      </w:r>
    </w:p>
    <w:p w14:paraId="2ADF1F06" w14:textId="77777777" w:rsidR="00B505A8" w:rsidRDefault="00B505A8" w:rsidP="00B505A8">
      <w:pPr>
        <w:pStyle w:val="ListParagraph"/>
        <w:numPr>
          <w:ilvl w:val="0"/>
          <w:numId w:val="1"/>
        </w:numPr>
        <w:rPr>
          <w:color w:val="000000" w:themeColor="text1"/>
        </w:rPr>
      </w:pPr>
      <w:r>
        <w:rPr>
          <w:color w:val="000000" w:themeColor="text1"/>
        </w:rPr>
        <w:t xml:space="preserve">Ethnicity: variables with ethnicity in their names will be mapped as ethnicity. All values will be recoded to 1 for Hispanic, 0 for non-Hispanic. If the study reported race and ethnicity as one variable, split and recode accordingly. </w:t>
      </w:r>
    </w:p>
    <w:p w14:paraId="4CB5ED24" w14:textId="77777777" w:rsidR="00B505A8" w:rsidRDefault="00B505A8" w:rsidP="00B505A8">
      <w:pPr>
        <w:pStyle w:val="ListParagraph"/>
        <w:numPr>
          <w:ilvl w:val="0"/>
          <w:numId w:val="1"/>
        </w:numPr>
        <w:rPr>
          <w:color w:val="000000" w:themeColor="text1"/>
        </w:rPr>
      </w:pPr>
      <w:r>
        <w:rPr>
          <w:color w:val="000000" w:themeColor="text1"/>
        </w:rPr>
        <w:t xml:space="preserve">Age at enrolment: if the study reported age at enrolment as a continuous variable, no transformation is needed and change the name to </w:t>
      </w:r>
      <w:proofErr w:type="spellStart"/>
      <w:r>
        <w:rPr>
          <w:color w:val="000000" w:themeColor="text1"/>
        </w:rPr>
        <w:t>age_at_enrolment</w:t>
      </w:r>
      <w:proofErr w:type="spellEnd"/>
      <w:r>
        <w:rPr>
          <w:color w:val="000000" w:themeColor="text1"/>
        </w:rPr>
        <w:t>. Otherwise, use the formula: (enrolment date – birth date)/365.25, if birth year was reported.</w:t>
      </w:r>
    </w:p>
    <w:p w14:paraId="7A574E40" w14:textId="77777777" w:rsidR="00B505A8" w:rsidRDefault="00B505A8" w:rsidP="00B505A8">
      <w:pPr>
        <w:pStyle w:val="ListParagraph"/>
        <w:numPr>
          <w:ilvl w:val="0"/>
          <w:numId w:val="1"/>
        </w:numPr>
        <w:rPr>
          <w:color w:val="000000" w:themeColor="text1"/>
        </w:rPr>
      </w:pPr>
      <w:r>
        <w:rPr>
          <w:color w:val="000000" w:themeColor="text1"/>
        </w:rPr>
        <w:t xml:space="preserve">Onset age: if the study reported onset age as a continuous variable, no transformation is needed and change the name to </w:t>
      </w:r>
      <w:proofErr w:type="spellStart"/>
      <w:r>
        <w:rPr>
          <w:color w:val="000000" w:themeColor="text1"/>
        </w:rPr>
        <w:t>onset_age</w:t>
      </w:r>
      <w:proofErr w:type="spellEnd"/>
      <w:r>
        <w:rPr>
          <w:color w:val="000000" w:themeColor="text1"/>
        </w:rPr>
        <w:t>. Otherwise, use the formula: (onset date – birth date)/365.25, if both were reported.</w:t>
      </w:r>
    </w:p>
    <w:p w14:paraId="0261D4BB" w14:textId="77777777" w:rsidR="00B505A8" w:rsidRDefault="00B505A8" w:rsidP="00B505A8">
      <w:pPr>
        <w:pStyle w:val="ListParagraph"/>
        <w:numPr>
          <w:ilvl w:val="0"/>
          <w:numId w:val="1"/>
        </w:numPr>
        <w:rPr>
          <w:color w:val="000000" w:themeColor="text1"/>
        </w:rPr>
      </w:pPr>
      <w:r>
        <w:rPr>
          <w:color w:val="000000" w:themeColor="text1"/>
        </w:rPr>
        <w:t xml:space="preserve">Age at diagnosis: if the study reported age at diagnosis as a continuous variable, no transformation is needed and change the name to </w:t>
      </w:r>
      <w:proofErr w:type="spellStart"/>
      <w:r>
        <w:rPr>
          <w:color w:val="000000" w:themeColor="text1"/>
        </w:rPr>
        <w:t>age_at_diagnosis</w:t>
      </w:r>
      <w:proofErr w:type="spellEnd"/>
      <w:r>
        <w:rPr>
          <w:color w:val="000000" w:themeColor="text1"/>
        </w:rPr>
        <w:t>. Otherwise, use the formula: (diagnosis date – birth date)/365.25, if both were reported.</w:t>
      </w:r>
    </w:p>
    <w:p w14:paraId="7E2AB790" w14:textId="77777777" w:rsidR="00B505A8" w:rsidRPr="00483C8B" w:rsidRDefault="00B505A8" w:rsidP="00B505A8">
      <w:pPr>
        <w:pStyle w:val="ListParagraph"/>
        <w:numPr>
          <w:ilvl w:val="0"/>
          <w:numId w:val="1"/>
        </w:numPr>
        <w:rPr>
          <w:color w:val="000000" w:themeColor="text1"/>
        </w:rPr>
      </w:pPr>
      <w:r>
        <w:rPr>
          <w:color w:val="000000" w:themeColor="text1"/>
        </w:rPr>
        <w:t xml:space="preserve">Duration of JIA: if the study reported duration of JIA as a continuous variable, convert the unit of value to year and change the name to </w:t>
      </w:r>
      <w:proofErr w:type="spellStart"/>
      <w:r>
        <w:rPr>
          <w:color w:val="000000" w:themeColor="text1"/>
        </w:rPr>
        <w:t>duration_of_JIA</w:t>
      </w:r>
      <w:proofErr w:type="spellEnd"/>
      <w:r>
        <w:rPr>
          <w:color w:val="000000" w:themeColor="text1"/>
        </w:rPr>
        <w:t>. Otherwise, use the formula: (enrolment date – onset date)/365.25, if both were reported.</w:t>
      </w:r>
    </w:p>
    <w:p w14:paraId="47D100E8" w14:textId="77777777" w:rsidR="00B505A8" w:rsidRPr="005F71B3" w:rsidRDefault="00B505A8" w:rsidP="00B505A8">
      <w:pPr>
        <w:pStyle w:val="ListParagraph"/>
        <w:numPr>
          <w:ilvl w:val="0"/>
          <w:numId w:val="1"/>
        </w:numPr>
        <w:rPr>
          <w:color w:val="000000" w:themeColor="text1"/>
        </w:rPr>
      </w:pPr>
      <w:r>
        <w:rPr>
          <w:color w:val="000000" w:themeColor="text1"/>
        </w:rPr>
        <w:lastRenderedPageBreak/>
        <w:t xml:space="preserve">JIA subtypes: variables with JIA subtype in their names will be mapped as </w:t>
      </w:r>
      <w:proofErr w:type="spellStart"/>
      <w:r>
        <w:rPr>
          <w:color w:val="000000" w:themeColor="text1"/>
        </w:rPr>
        <w:t>JIA_subtype</w:t>
      </w:r>
      <w:proofErr w:type="spellEnd"/>
      <w:r>
        <w:rPr>
          <w:color w:val="000000" w:themeColor="text1"/>
        </w:rPr>
        <w:t xml:space="preserve">. All values will be recoded to 1 for oligoarticular JIA or </w:t>
      </w:r>
      <w:proofErr w:type="spellStart"/>
      <w:r>
        <w:rPr>
          <w:color w:val="000000" w:themeColor="text1"/>
        </w:rPr>
        <w:t>pauciarticular</w:t>
      </w:r>
      <w:proofErr w:type="spellEnd"/>
      <w:r>
        <w:rPr>
          <w:color w:val="000000" w:themeColor="text1"/>
        </w:rPr>
        <w:t xml:space="preserve"> JIA, 2 for polyarticular JIA, 3 for psoriatic arthritis, 4 for systemic JIA, and 5 for enthesitis-related arthritis. For values with extended or persistent oligoarticular JIA, it will be recoded as 1; for values with polyarticular JIA RF- or RF+, it will be recoded as 2.</w:t>
      </w:r>
    </w:p>
    <w:p w14:paraId="381C9CC6" w14:textId="77777777" w:rsidR="00B505A8" w:rsidRPr="00F058A1" w:rsidRDefault="00B505A8" w:rsidP="00B505A8">
      <w:pPr>
        <w:pStyle w:val="ListParagraph"/>
        <w:numPr>
          <w:ilvl w:val="0"/>
          <w:numId w:val="1"/>
        </w:numPr>
        <w:rPr>
          <w:color w:val="000000" w:themeColor="text1"/>
        </w:rPr>
      </w:pPr>
      <w:r>
        <w:t xml:space="preserve">Loss of joint range of motion: </w:t>
      </w:r>
      <w:r>
        <w:rPr>
          <w:color w:val="000000" w:themeColor="text1"/>
        </w:rPr>
        <w:t xml:space="preserve">if the study reported loss of joint range of motion as a continuous variable, no transformation is needed and change the name to </w:t>
      </w:r>
      <w:proofErr w:type="spellStart"/>
      <w:r>
        <w:rPr>
          <w:color w:val="000000" w:themeColor="text1"/>
        </w:rPr>
        <w:t>loss_of_joint_range_of_motion</w:t>
      </w:r>
      <w:proofErr w:type="spellEnd"/>
      <w:r>
        <w:rPr>
          <w:color w:val="000000" w:themeColor="text1"/>
        </w:rPr>
        <w:t>.</w:t>
      </w:r>
    </w:p>
    <w:p w14:paraId="3CB71F43" w14:textId="77777777" w:rsidR="00B505A8" w:rsidRPr="00F058A1" w:rsidRDefault="00B505A8" w:rsidP="00B505A8">
      <w:pPr>
        <w:pStyle w:val="ListParagraph"/>
        <w:numPr>
          <w:ilvl w:val="0"/>
          <w:numId w:val="1"/>
        </w:numPr>
        <w:rPr>
          <w:color w:val="000000" w:themeColor="text1"/>
        </w:rPr>
      </w:pPr>
      <w:r>
        <w:t xml:space="preserve">Active joint count: </w:t>
      </w:r>
      <w:r>
        <w:rPr>
          <w:color w:val="000000" w:themeColor="text1"/>
        </w:rPr>
        <w:t xml:space="preserve">if the study reported active joint count as a continuous variable, no transformation is needed and change the name to </w:t>
      </w:r>
      <w:proofErr w:type="spellStart"/>
      <w:r>
        <w:rPr>
          <w:color w:val="000000" w:themeColor="text1"/>
        </w:rPr>
        <w:t>active_joint_count</w:t>
      </w:r>
      <w:proofErr w:type="spellEnd"/>
      <w:r>
        <w:rPr>
          <w:color w:val="000000" w:themeColor="text1"/>
        </w:rPr>
        <w:t>.</w:t>
      </w:r>
    </w:p>
    <w:p w14:paraId="5837242E" w14:textId="77777777" w:rsidR="00B505A8" w:rsidRPr="00F058A1" w:rsidRDefault="00B505A8" w:rsidP="00B505A8">
      <w:pPr>
        <w:pStyle w:val="ListParagraph"/>
        <w:numPr>
          <w:ilvl w:val="0"/>
          <w:numId w:val="1"/>
        </w:numPr>
        <w:rPr>
          <w:color w:val="000000" w:themeColor="text1"/>
        </w:rPr>
      </w:pPr>
      <w:r>
        <w:t xml:space="preserve">Physician global evaluation: </w:t>
      </w:r>
      <w:r>
        <w:rPr>
          <w:color w:val="000000" w:themeColor="text1"/>
        </w:rPr>
        <w:t xml:space="preserve">if the study reported physician global evaluation as a continuous variable, convert the value to a 0-10 scale and change the name to </w:t>
      </w:r>
      <w:proofErr w:type="spellStart"/>
      <w:r>
        <w:rPr>
          <w:color w:val="000000" w:themeColor="text1"/>
        </w:rPr>
        <w:t>physician_global_evaluation</w:t>
      </w:r>
      <w:proofErr w:type="spellEnd"/>
      <w:r>
        <w:rPr>
          <w:color w:val="000000" w:themeColor="text1"/>
        </w:rPr>
        <w:t>.</w:t>
      </w:r>
    </w:p>
    <w:p w14:paraId="5673E68E" w14:textId="77777777" w:rsidR="00B505A8" w:rsidRPr="00F058A1" w:rsidRDefault="00B505A8" w:rsidP="00B505A8">
      <w:pPr>
        <w:pStyle w:val="ListParagraph"/>
        <w:numPr>
          <w:ilvl w:val="0"/>
          <w:numId w:val="1"/>
        </w:numPr>
        <w:rPr>
          <w:color w:val="000000" w:themeColor="text1"/>
        </w:rPr>
      </w:pPr>
      <w:r>
        <w:t xml:space="preserve">Patient wellbeing score: </w:t>
      </w:r>
      <w:r>
        <w:rPr>
          <w:color w:val="000000" w:themeColor="text1"/>
        </w:rPr>
        <w:t xml:space="preserve">if the study reported physician global evaluation as a continuous variable, convert the value to a 0-10 scale and change the name to </w:t>
      </w:r>
      <w:proofErr w:type="spellStart"/>
      <w:r>
        <w:rPr>
          <w:color w:val="000000" w:themeColor="text1"/>
        </w:rPr>
        <w:t>patient_global_evaluation</w:t>
      </w:r>
      <w:proofErr w:type="spellEnd"/>
      <w:r>
        <w:rPr>
          <w:color w:val="000000" w:themeColor="text1"/>
        </w:rPr>
        <w:t>.</w:t>
      </w:r>
    </w:p>
    <w:p w14:paraId="3760BA5E" w14:textId="77777777" w:rsidR="00B505A8" w:rsidRPr="00F058A1" w:rsidRDefault="00B505A8" w:rsidP="00B505A8">
      <w:pPr>
        <w:pStyle w:val="ListParagraph"/>
        <w:numPr>
          <w:ilvl w:val="0"/>
          <w:numId w:val="1"/>
        </w:numPr>
        <w:rPr>
          <w:color w:val="000000" w:themeColor="text1"/>
        </w:rPr>
      </w:pPr>
      <w:r>
        <w:t>Child health assessment questionnaire</w:t>
      </w:r>
      <w:r>
        <w:rPr>
          <w:lang w:val="en-US" w:eastAsia="zh-CN"/>
        </w:rPr>
        <w:t xml:space="preserve">: </w:t>
      </w:r>
      <w:r w:rsidRPr="00D82DB7">
        <w:rPr>
          <w:lang w:val="en-US" w:eastAsia="zh-CN"/>
        </w:rPr>
        <w:t xml:space="preserve">if the study reported </w:t>
      </w:r>
      <w:r>
        <w:t>child health assessment questionnaire</w:t>
      </w:r>
      <w:r w:rsidRPr="00D82DB7">
        <w:rPr>
          <w:lang w:val="en-US" w:eastAsia="zh-CN"/>
        </w:rPr>
        <w:t xml:space="preserve"> as a continuous variable, no transformation is needed and change the name to</w:t>
      </w:r>
      <w:r>
        <w:rPr>
          <w:lang w:val="en-US" w:eastAsia="zh-CN"/>
        </w:rPr>
        <w:t xml:space="preserve"> CHAQ</w:t>
      </w:r>
      <w:r w:rsidRPr="00D82DB7">
        <w:rPr>
          <w:lang w:val="en-US" w:eastAsia="zh-CN"/>
        </w:rPr>
        <w:t>.</w:t>
      </w:r>
    </w:p>
    <w:p w14:paraId="14DA6764" w14:textId="77777777" w:rsidR="00B505A8" w:rsidRPr="00F058A1" w:rsidRDefault="00B505A8" w:rsidP="00B505A8">
      <w:pPr>
        <w:pStyle w:val="ListParagraph"/>
        <w:numPr>
          <w:ilvl w:val="0"/>
          <w:numId w:val="1"/>
        </w:numPr>
        <w:rPr>
          <w:color w:val="000000" w:themeColor="text1"/>
        </w:rPr>
      </w:pPr>
      <w:r>
        <w:t xml:space="preserve">Erythrocyte sedimentation rate: </w:t>
      </w:r>
      <w:r w:rsidRPr="00D82DB7">
        <w:rPr>
          <w:lang w:val="en-US" w:eastAsia="zh-CN"/>
        </w:rPr>
        <w:t xml:space="preserve">if the study reported </w:t>
      </w:r>
      <w:r>
        <w:t>erythrocyte sedimentation rate</w:t>
      </w:r>
      <w:r w:rsidRPr="00D82DB7">
        <w:rPr>
          <w:lang w:val="en-US" w:eastAsia="zh-CN"/>
        </w:rPr>
        <w:t xml:space="preserve"> as a continuous variable, no transformation is needed and change the name to</w:t>
      </w:r>
      <w:r>
        <w:rPr>
          <w:lang w:val="en-US" w:eastAsia="zh-CN"/>
        </w:rPr>
        <w:t xml:space="preserve"> ESR</w:t>
      </w:r>
      <w:r>
        <w:t>.</w:t>
      </w:r>
    </w:p>
    <w:p w14:paraId="19BD267F" w14:textId="77777777" w:rsidR="00B505A8" w:rsidRPr="00F058A1" w:rsidRDefault="00B505A8" w:rsidP="00B505A8">
      <w:pPr>
        <w:pStyle w:val="ListParagraph"/>
        <w:numPr>
          <w:ilvl w:val="0"/>
          <w:numId w:val="1"/>
        </w:numPr>
        <w:rPr>
          <w:color w:val="000000" w:themeColor="text1"/>
        </w:rPr>
      </w:pPr>
      <w:r>
        <w:t xml:space="preserve">C-reactive protein: </w:t>
      </w:r>
      <w:r w:rsidRPr="00D82DB7">
        <w:rPr>
          <w:lang w:val="en-US" w:eastAsia="zh-CN"/>
        </w:rPr>
        <w:t xml:space="preserve">if the study reported </w:t>
      </w:r>
      <w:r>
        <w:t>C-reactive protein</w:t>
      </w:r>
      <w:r w:rsidRPr="00D82DB7">
        <w:rPr>
          <w:lang w:val="en-US" w:eastAsia="zh-CN"/>
        </w:rPr>
        <w:t xml:space="preserve"> as a continuous variable, no transformation is needed and change the name to</w:t>
      </w:r>
      <w:r>
        <w:rPr>
          <w:lang w:val="en-US" w:eastAsia="zh-CN"/>
        </w:rPr>
        <w:t xml:space="preserve"> CRP</w:t>
      </w:r>
      <w:r>
        <w:t>.</w:t>
      </w:r>
    </w:p>
    <w:p w14:paraId="13DC396E" w14:textId="77777777" w:rsidR="00B505A8" w:rsidRPr="00B505A8" w:rsidRDefault="00B505A8" w:rsidP="00B505A8">
      <w:pPr>
        <w:pStyle w:val="ListParagraph"/>
        <w:numPr>
          <w:ilvl w:val="0"/>
          <w:numId w:val="1"/>
        </w:numPr>
        <w:rPr>
          <w:color w:val="000000" w:themeColor="text1"/>
        </w:rPr>
      </w:pPr>
      <w:r>
        <w:t xml:space="preserve">Rheumatoid factor positivity: </w:t>
      </w:r>
      <w:r w:rsidRPr="00D82DB7">
        <w:rPr>
          <w:lang w:val="en-US" w:eastAsia="zh-CN"/>
        </w:rPr>
        <w:t xml:space="preserve">if the study reported </w:t>
      </w:r>
      <w:r>
        <w:t>rheumatoid factor positivity</w:t>
      </w:r>
      <w:r w:rsidRPr="00D82DB7">
        <w:rPr>
          <w:lang w:val="en-US" w:eastAsia="zh-CN"/>
        </w:rPr>
        <w:t xml:space="preserve"> as a </w:t>
      </w:r>
      <w:r>
        <w:rPr>
          <w:lang w:val="en-US" w:eastAsia="zh-CN"/>
        </w:rPr>
        <w:t>binary</w:t>
      </w:r>
      <w:r w:rsidRPr="00D82DB7">
        <w:rPr>
          <w:lang w:val="en-US" w:eastAsia="zh-CN"/>
        </w:rPr>
        <w:t xml:space="preserve"> variable</w:t>
      </w:r>
      <w:r>
        <w:rPr>
          <w:lang w:val="en-US" w:eastAsia="zh-CN"/>
        </w:rPr>
        <w:t xml:space="preserve">, </w:t>
      </w:r>
      <w:r w:rsidRPr="00D82DB7">
        <w:rPr>
          <w:lang w:val="en-US" w:eastAsia="zh-CN"/>
        </w:rPr>
        <w:t>no transformation is needed and change the name to</w:t>
      </w:r>
      <w:r>
        <w:rPr>
          <w:lang w:val="en-US" w:eastAsia="zh-CN"/>
        </w:rPr>
        <w:t xml:space="preserve"> RFP</w:t>
      </w:r>
      <w:r>
        <w:t>.</w:t>
      </w:r>
    </w:p>
    <w:p w14:paraId="4136FE18" w14:textId="7CE26226" w:rsidR="00086D53" w:rsidRPr="00B505A8" w:rsidRDefault="00B505A8" w:rsidP="00B505A8">
      <w:pPr>
        <w:pStyle w:val="ListParagraph"/>
        <w:numPr>
          <w:ilvl w:val="0"/>
          <w:numId w:val="1"/>
        </w:numPr>
        <w:rPr>
          <w:color w:val="000000" w:themeColor="text1"/>
        </w:rPr>
      </w:pPr>
      <w:r>
        <w:t xml:space="preserve">Antinuclear antibody positivity: </w:t>
      </w:r>
      <w:r w:rsidRPr="00B505A8">
        <w:rPr>
          <w:lang w:val="en-US" w:eastAsia="zh-CN"/>
        </w:rPr>
        <w:t xml:space="preserve">if the study reported </w:t>
      </w:r>
      <w:r>
        <w:t>antinuclear antibody positivity</w:t>
      </w:r>
      <w:r w:rsidRPr="00B505A8">
        <w:rPr>
          <w:lang w:val="en-US" w:eastAsia="zh-CN"/>
        </w:rPr>
        <w:t xml:space="preserve"> as a binary variable, no transformation is needed and change the name to ANAP</w:t>
      </w:r>
      <w:r>
        <w:t>.</w:t>
      </w:r>
    </w:p>
    <w:sectPr w:rsidR="00086D53" w:rsidRPr="00B50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F3867"/>
    <w:multiLevelType w:val="hybridMultilevel"/>
    <w:tmpl w:val="0756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38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A8"/>
    <w:rsid w:val="00086D53"/>
    <w:rsid w:val="000C52EB"/>
    <w:rsid w:val="000D27CE"/>
    <w:rsid w:val="001730DD"/>
    <w:rsid w:val="002317C1"/>
    <w:rsid w:val="0043163A"/>
    <w:rsid w:val="005C60A9"/>
    <w:rsid w:val="00632B71"/>
    <w:rsid w:val="00796E41"/>
    <w:rsid w:val="007B0497"/>
    <w:rsid w:val="008E0A0E"/>
    <w:rsid w:val="009D078D"/>
    <w:rsid w:val="00A56923"/>
    <w:rsid w:val="00B505A8"/>
    <w:rsid w:val="00BA43B9"/>
    <w:rsid w:val="00BD77CB"/>
    <w:rsid w:val="00CE1374"/>
    <w:rsid w:val="00FF0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6F900E"/>
  <w15:chartTrackingRefBased/>
  <w15:docId w15:val="{8FB176B9-93AB-2046-9FB3-5706F8C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A8"/>
    <w:rPr>
      <w:rFonts w:eastAsia="SimSun"/>
      <w:lang w:val="en-IE" w:eastAsia="en-US"/>
    </w:rPr>
  </w:style>
  <w:style w:type="paragraph" w:styleId="Heading1">
    <w:name w:val="heading 1"/>
    <w:basedOn w:val="Normal"/>
    <w:next w:val="Normal"/>
    <w:link w:val="Heading1Char"/>
    <w:uiPriority w:val="9"/>
    <w:qFormat/>
    <w:rsid w:val="00B50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5A8"/>
    <w:rPr>
      <w:rFonts w:eastAsiaTheme="majorEastAsia" w:cstheme="majorBidi"/>
      <w:color w:val="272727" w:themeColor="text1" w:themeTint="D8"/>
    </w:rPr>
  </w:style>
  <w:style w:type="paragraph" w:styleId="Title">
    <w:name w:val="Title"/>
    <w:basedOn w:val="Normal"/>
    <w:next w:val="Normal"/>
    <w:link w:val="TitleChar"/>
    <w:uiPriority w:val="10"/>
    <w:qFormat/>
    <w:rsid w:val="00B50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5A8"/>
    <w:pPr>
      <w:spacing w:before="160"/>
      <w:jc w:val="center"/>
    </w:pPr>
    <w:rPr>
      <w:i/>
      <w:iCs/>
      <w:color w:val="404040" w:themeColor="text1" w:themeTint="BF"/>
    </w:rPr>
  </w:style>
  <w:style w:type="character" w:customStyle="1" w:styleId="QuoteChar">
    <w:name w:val="Quote Char"/>
    <w:basedOn w:val="DefaultParagraphFont"/>
    <w:link w:val="Quote"/>
    <w:uiPriority w:val="29"/>
    <w:rsid w:val="00B505A8"/>
    <w:rPr>
      <w:i/>
      <w:iCs/>
      <w:color w:val="404040" w:themeColor="text1" w:themeTint="BF"/>
    </w:rPr>
  </w:style>
  <w:style w:type="paragraph" w:styleId="ListParagraph">
    <w:name w:val="List Paragraph"/>
    <w:basedOn w:val="Normal"/>
    <w:uiPriority w:val="34"/>
    <w:qFormat/>
    <w:rsid w:val="00B505A8"/>
    <w:pPr>
      <w:ind w:left="720"/>
      <w:contextualSpacing/>
    </w:pPr>
  </w:style>
  <w:style w:type="character" w:styleId="IntenseEmphasis">
    <w:name w:val="Intense Emphasis"/>
    <w:basedOn w:val="DefaultParagraphFont"/>
    <w:uiPriority w:val="21"/>
    <w:qFormat/>
    <w:rsid w:val="00B505A8"/>
    <w:rPr>
      <w:i/>
      <w:iCs/>
      <w:color w:val="0F4761" w:themeColor="accent1" w:themeShade="BF"/>
    </w:rPr>
  </w:style>
  <w:style w:type="paragraph" w:styleId="IntenseQuote">
    <w:name w:val="Intense Quote"/>
    <w:basedOn w:val="Normal"/>
    <w:next w:val="Normal"/>
    <w:link w:val="IntenseQuoteChar"/>
    <w:uiPriority w:val="30"/>
    <w:qFormat/>
    <w:rsid w:val="00B50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5A8"/>
    <w:rPr>
      <w:i/>
      <w:iCs/>
      <w:color w:val="0F4761" w:themeColor="accent1" w:themeShade="BF"/>
    </w:rPr>
  </w:style>
  <w:style w:type="character" w:styleId="IntenseReference">
    <w:name w:val="Intense Reference"/>
    <w:basedOn w:val="DefaultParagraphFont"/>
    <w:uiPriority w:val="32"/>
    <w:qFormat/>
    <w:rsid w:val="00B505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766</Words>
  <Characters>4131</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Yuxiang Li</dc:creator>
  <cp:keywords/>
  <dc:description/>
  <cp:lastModifiedBy>Yuxiang Li</cp:lastModifiedBy>
  <cp:revision>8</cp:revision>
  <dcterms:created xsi:type="dcterms:W3CDTF">2025-12-18T19:02:00Z</dcterms:created>
  <dcterms:modified xsi:type="dcterms:W3CDTF">2026-01-30T20:28:00Z</dcterms:modified>
</cp:coreProperties>
</file>